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40A0A9" w14:textId="77777777" w:rsidR="00F47860" w:rsidRDefault="00F47860" w:rsidP="00F47860">
      <w:pPr>
        <w:spacing w:after="0"/>
        <w:ind w:left="2160" w:firstLine="720"/>
        <w:rPr>
          <w:rFonts w:ascii="Bookman Old Style" w:hAnsi="Bookman Old Style"/>
          <w:sz w:val="28"/>
          <w:szCs w:val="28"/>
        </w:rPr>
      </w:pPr>
      <w:r w:rsidRPr="0042708A">
        <w:rPr>
          <w:rFonts w:ascii="Bookman Old Style" w:hAnsi="Bookman Old Style"/>
          <w:sz w:val="28"/>
          <w:szCs w:val="28"/>
        </w:rPr>
        <w:t xml:space="preserve">Journal </w:t>
      </w:r>
      <w:r w:rsidRPr="0042708A">
        <w:rPr>
          <w:rFonts w:ascii="Lucida Calligraphy" w:hAnsi="Lucida Calligraphy"/>
          <w:sz w:val="28"/>
          <w:szCs w:val="28"/>
        </w:rPr>
        <w:t>~</w:t>
      </w:r>
      <w:r w:rsidRPr="0042708A">
        <w:rPr>
          <w:rFonts w:ascii="Bookman Old Style" w:hAnsi="Bookman Old Style"/>
          <w:sz w:val="28"/>
          <w:szCs w:val="28"/>
        </w:rPr>
        <w:t xml:space="preserve"> </w:t>
      </w:r>
      <w:r>
        <w:rPr>
          <w:rFonts w:ascii="Bookman Old Style" w:hAnsi="Bookman Old Style"/>
          <w:sz w:val="28"/>
          <w:szCs w:val="28"/>
        </w:rPr>
        <w:t>January</w:t>
      </w:r>
      <w:r w:rsidRPr="0042708A">
        <w:rPr>
          <w:rFonts w:ascii="Bookman Old Style" w:hAnsi="Bookman Old Style"/>
          <w:sz w:val="28"/>
          <w:szCs w:val="28"/>
        </w:rPr>
        <w:t xml:space="preserve"> 202</w:t>
      </w:r>
      <w:r>
        <w:rPr>
          <w:rFonts w:ascii="Bookman Old Style" w:hAnsi="Bookman Old Style"/>
          <w:sz w:val="28"/>
          <w:szCs w:val="28"/>
        </w:rPr>
        <w:t>5</w:t>
      </w:r>
      <w:r w:rsidRPr="0042708A">
        <w:rPr>
          <w:rFonts w:ascii="Bookman Old Style" w:hAnsi="Bookman Old Style"/>
          <w:sz w:val="28"/>
          <w:szCs w:val="28"/>
        </w:rPr>
        <w:tab/>
      </w:r>
      <w:r w:rsidRPr="0042708A">
        <w:rPr>
          <w:rFonts w:ascii="Bookman Old Style" w:hAnsi="Bookman Old Style"/>
          <w:sz w:val="28"/>
          <w:szCs w:val="28"/>
        </w:rPr>
        <w:tab/>
      </w:r>
      <w:r>
        <w:rPr>
          <w:rFonts w:ascii="Bookman Old Style" w:hAnsi="Bookman Old Style"/>
          <w:sz w:val="28"/>
          <w:szCs w:val="28"/>
        </w:rPr>
        <w:tab/>
      </w:r>
      <w:r>
        <w:rPr>
          <w:rFonts w:ascii="Bookman Old Style" w:hAnsi="Bookman Old Style"/>
          <w:sz w:val="28"/>
          <w:szCs w:val="28"/>
        </w:rPr>
        <w:tab/>
        <w:t>7</w:t>
      </w:r>
      <w:r w:rsidRPr="0042708A">
        <w:rPr>
          <w:rFonts w:ascii="Bookman Old Style" w:hAnsi="Bookman Old Style"/>
          <w:sz w:val="28"/>
          <w:szCs w:val="28"/>
        </w:rPr>
        <w:tab/>
      </w:r>
    </w:p>
    <w:p w14:paraId="38605B3F" w14:textId="77777777" w:rsidR="00F47860" w:rsidRPr="00556B3D" w:rsidRDefault="00F47860" w:rsidP="00F47860">
      <w:pPr>
        <w:spacing w:after="0"/>
        <w:jc w:val="center"/>
        <w:rPr>
          <w:rFonts w:ascii="Bookman Old Style" w:hAnsi="Bookman Old Style"/>
          <w:sz w:val="24"/>
          <w:szCs w:val="24"/>
        </w:rPr>
      </w:pPr>
      <w:r w:rsidRPr="00556B3D">
        <w:rPr>
          <w:rFonts w:ascii="Bookman Old Style" w:hAnsi="Bookman Old Style"/>
          <w:sz w:val="24"/>
          <w:szCs w:val="24"/>
        </w:rPr>
        <w:t>New Beginnings</w:t>
      </w:r>
    </w:p>
    <w:p w14:paraId="63995048" w14:textId="77777777" w:rsidR="00F47860" w:rsidRPr="00556B3D" w:rsidRDefault="00F47860" w:rsidP="00F47860">
      <w:pPr>
        <w:spacing w:after="0"/>
        <w:jc w:val="center"/>
        <w:rPr>
          <w:rFonts w:ascii="Bookman Old Style" w:hAnsi="Bookman Old Style"/>
          <w:sz w:val="24"/>
          <w:szCs w:val="24"/>
        </w:rPr>
      </w:pPr>
      <w:r w:rsidRPr="00556B3D">
        <w:rPr>
          <w:rFonts w:ascii="Bookman Old Style" w:hAnsi="Bookman Old Style"/>
          <w:sz w:val="24"/>
          <w:szCs w:val="24"/>
        </w:rPr>
        <w:t>The start of a journey</w:t>
      </w:r>
    </w:p>
    <w:p w14:paraId="0BA9D68A" w14:textId="77777777" w:rsidR="00F47860" w:rsidRDefault="00F47860" w:rsidP="00F47860">
      <w:pPr>
        <w:spacing w:after="0"/>
        <w:rPr>
          <w:rFonts w:ascii="Bookman Old Style" w:hAnsi="Bookman Old Style"/>
          <w:sz w:val="24"/>
          <w:szCs w:val="24"/>
        </w:rPr>
      </w:pPr>
    </w:p>
    <w:p w14:paraId="0D9833B1" w14:textId="77777777" w:rsidR="00F47860" w:rsidRDefault="00F47860" w:rsidP="00F47860">
      <w:pPr>
        <w:spacing w:after="0"/>
        <w:rPr>
          <w:rFonts w:ascii="Bookman Old Style" w:hAnsi="Bookman Old Style"/>
          <w:sz w:val="24"/>
          <w:szCs w:val="24"/>
        </w:rPr>
      </w:pPr>
      <w:r w:rsidRPr="00556B3D">
        <w:rPr>
          <w:rFonts w:ascii="Bookman Old Style" w:hAnsi="Bookman Old Style"/>
          <w:sz w:val="24"/>
          <w:szCs w:val="24"/>
        </w:rPr>
        <w:t>The Biblical history is full of beginnings.</w:t>
      </w:r>
    </w:p>
    <w:p w14:paraId="2303D2B0" w14:textId="77777777" w:rsidR="00F47860" w:rsidRPr="00556B3D" w:rsidRDefault="00F47860" w:rsidP="00F47860">
      <w:pPr>
        <w:spacing w:after="0"/>
        <w:rPr>
          <w:rFonts w:ascii="Bookman Old Style" w:hAnsi="Bookman Old Style"/>
          <w:sz w:val="24"/>
          <w:szCs w:val="24"/>
        </w:rPr>
      </w:pPr>
    </w:p>
    <w:p w14:paraId="64B6650E" w14:textId="77777777" w:rsidR="00F47860" w:rsidRDefault="00F47860" w:rsidP="00F47860">
      <w:pPr>
        <w:spacing w:after="0"/>
        <w:rPr>
          <w:rFonts w:ascii="Bookman Old Style" w:hAnsi="Bookman Old Style"/>
          <w:sz w:val="24"/>
          <w:szCs w:val="24"/>
        </w:rPr>
      </w:pPr>
      <w:r w:rsidRPr="00556B3D">
        <w:rPr>
          <w:rFonts w:ascii="Bookman Old Style" w:hAnsi="Bookman Old Style"/>
          <w:sz w:val="24"/>
          <w:szCs w:val="24"/>
        </w:rPr>
        <w:t>Adam and Eve start a new life out of Eden</w:t>
      </w:r>
      <w:r>
        <w:rPr>
          <w:rFonts w:ascii="Bookman Old Style" w:hAnsi="Bookman Old Style"/>
          <w:sz w:val="24"/>
          <w:szCs w:val="24"/>
        </w:rPr>
        <w:t>,</w:t>
      </w:r>
      <w:r w:rsidRPr="00556B3D">
        <w:rPr>
          <w:rFonts w:ascii="Bookman Old Style" w:hAnsi="Bookman Old Style"/>
          <w:sz w:val="24"/>
          <w:szCs w:val="24"/>
        </w:rPr>
        <w:t xml:space="preserve"> within material existence in the</w:t>
      </w:r>
      <w:r>
        <w:rPr>
          <w:rFonts w:ascii="Bookman Old Style" w:hAnsi="Bookman Old Style"/>
          <w:sz w:val="24"/>
          <w:szCs w:val="24"/>
        </w:rPr>
        <w:t xml:space="preserve"> </w:t>
      </w:r>
      <w:r w:rsidRPr="00556B3D">
        <w:rPr>
          <w:rFonts w:ascii="Bookman Old Style" w:hAnsi="Bookman Old Style"/>
          <w:sz w:val="24"/>
          <w:szCs w:val="24"/>
        </w:rPr>
        <w:t xml:space="preserve">knowledge that they </w:t>
      </w:r>
      <w:r>
        <w:rPr>
          <w:rFonts w:ascii="Bookman Old Style" w:hAnsi="Bookman Old Style"/>
          <w:sz w:val="24"/>
          <w:szCs w:val="24"/>
        </w:rPr>
        <w:t>a</w:t>
      </w:r>
      <w:r w:rsidRPr="00556B3D">
        <w:rPr>
          <w:rFonts w:ascii="Bookman Old Style" w:hAnsi="Bookman Old Style"/>
          <w:sz w:val="24"/>
          <w:szCs w:val="24"/>
        </w:rPr>
        <w:t>re separate beings. Their journey is to return to the divine, their</w:t>
      </w:r>
      <w:r>
        <w:rPr>
          <w:rFonts w:ascii="Bookman Old Style" w:hAnsi="Bookman Old Style"/>
          <w:sz w:val="24"/>
          <w:szCs w:val="24"/>
        </w:rPr>
        <w:t xml:space="preserve"> </w:t>
      </w:r>
      <w:r w:rsidRPr="00556B3D">
        <w:rPr>
          <w:rFonts w:ascii="Bookman Old Style" w:hAnsi="Bookman Old Style"/>
          <w:sz w:val="24"/>
          <w:szCs w:val="24"/>
        </w:rPr>
        <w:t>original state.</w:t>
      </w:r>
      <w:r>
        <w:rPr>
          <w:rFonts w:ascii="Bookman Old Style" w:hAnsi="Bookman Old Style"/>
          <w:sz w:val="24"/>
          <w:szCs w:val="24"/>
        </w:rPr>
        <w:t xml:space="preserve"> The first creation story has woman being made from the side (not the rib as most translations </w:t>
      </w:r>
      <w:proofErr w:type="gramStart"/>
      <w:r>
        <w:rPr>
          <w:rFonts w:ascii="Bookman Old Style" w:hAnsi="Bookman Old Style"/>
          <w:sz w:val="24"/>
          <w:szCs w:val="24"/>
        </w:rPr>
        <w:t>maintain</w:t>
      </w:r>
      <w:proofErr w:type="gramEnd"/>
      <w:r>
        <w:rPr>
          <w:rFonts w:ascii="Bookman Old Style" w:hAnsi="Bookman Old Style"/>
          <w:sz w:val="24"/>
          <w:szCs w:val="24"/>
        </w:rPr>
        <w:t>) of the man but they are still beings in spirit, in Eden. The second creation story has the Lord God covering them in coats of skin and sending them out of Eden into the material world. At this point human beings could discriminate between right and wrong and needed to learn how to use this knowledge. This is an on-going process…</w:t>
      </w:r>
    </w:p>
    <w:p w14:paraId="444FAFFD" w14:textId="77777777" w:rsidR="00F47860" w:rsidRDefault="00F47860" w:rsidP="00F47860">
      <w:pPr>
        <w:spacing w:after="0"/>
        <w:rPr>
          <w:rFonts w:ascii="Bookman Old Style" w:hAnsi="Bookman Old Style"/>
          <w:sz w:val="24"/>
          <w:szCs w:val="24"/>
        </w:rPr>
      </w:pPr>
    </w:p>
    <w:p w14:paraId="401F57F3" w14:textId="77777777" w:rsidR="00F47860" w:rsidRDefault="00F47860" w:rsidP="00F47860">
      <w:pPr>
        <w:spacing w:after="0"/>
        <w:rPr>
          <w:rFonts w:ascii="Bookman Old Style" w:hAnsi="Bookman Old Style"/>
          <w:sz w:val="24"/>
          <w:szCs w:val="24"/>
        </w:rPr>
      </w:pPr>
      <w:r>
        <w:rPr>
          <w:rFonts w:ascii="Bookman Old Style" w:hAnsi="Bookman Old Style"/>
          <w:sz w:val="24"/>
          <w:szCs w:val="24"/>
        </w:rPr>
        <w:t>There are always people who succeed in this process: Noah was known for being righteous and ‘walking with God’. His obedience in building the ark is a salvation story followed by the first covenant between God and mankind in which God promises to never wipe out His human creation again due to their transgressions. Mankind had faltered but was given another chance…</w:t>
      </w:r>
    </w:p>
    <w:p w14:paraId="0D7DD35B" w14:textId="77777777" w:rsidR="00F47860" w:rsidRPr="00556B3D" w:rsidRDefault="00F47860" w:rsidP="00F47860">
      <w:pPr>
        <w:spacing w:after="0"/>
        <w:rPr>
          <w:rFonts w:ascii="Bookman Old Style" w:hAnsi="Bookman Old Style"/>
          <w:sz w:val="24"/>
          <w:szCs w:val="24"/>
        </w:rPr>
      </w:pPr>
    </w:p>
    <w:p w14:paraId="2F2207E0" w14:textId="77777777" w:rsidR="00F47860" w:rsidRDefault="00F47860" w:rsidP="00F47860">
      <w:pPr>
        <w:spacing w:after="0"/>
        <w:rPr>
          <w:rFonts w:ascii="Bookman Old Style" w:hAnsi="Bookman Old Style"/>
          <w:sz w:val="24"/>
          <w:szCs w:val="24"/>
        </w:rPr>
      </w:pPr>
      <w:r w:rsidRPr="00556B3D">
        <w:rPr>
          <w:rFonts w:ascii="Bookman Old Style" w:hAnsi="Bookman Old Style"/>
          <w:sz w:val="24"/>
          <w:szCs w:val="24"/>
        </w:rPr>
        <w:t>Abram</w:t>
      </w:r>
      <w:r>
        <w:rPr>
          <w:rFonts w:ascii="Bookman Old Style" w:hAnsi="Bookman Old Style"/>
          <w:sz w:val="24"/>
          <w:szCs w:val="24"/>
        </w:rPr>
        <w:t xml:space="preserve"> obeyed the Lord’s command to leave Haran and go to the land of the Canaanites. Finding there a severe famine, he went down to Egypt where he claimed Sarai his wife was his sister to protect his own life. On seeing the deception, Pharoah sent Abram back to Canaan. Had he learnt from this? He probably had as the next story has him negotiating with Lot to separate and share their new land. The Lord made a covenant with Abram: </w:t>
      </w:r>
      <w:r>
        <w:rPr>
          <w:rFonts w:ascii="Bookman Old Style" w:hAnsi="Bookman Old Style"/>
          <w:i/>
          <w:iCs/>
          <w:sz w:val="24"/>
          <w:szCs w:val="24"/>
        </w:rPr>
        <w:t>To your offspring I give this land, from the river of Egypt to the river Euphrates.</w:t>
      </w:r>
      <w:r>
        <w:rPr>
          <w:rFonts w:ascii="Bookman Old Style" w:hAnsi="Bookman Old Style"/>
          <w:sz w:val="24"/>
          <w:szCs w:val="24"/>
        </w:rPr>
        <w:t xml:space="preserve"> (ESV) Abram first had Ishmael by Hagar and then Isaac by Sarai. </w:t>
      </w:r>
    </w:p>
    <w:p w14:paraId="4794F098" w14:textId="77777777" w:rsidR="00F47860" w:rsidRPr="001167A1" w:rsidRDefault="00F47860" w:rsidP="00F47860">
      <w:pPr>
        <w:spacing w:after="0"/>
        <w:rPr>
          <w:rFonts w:ascii="Bookman Old Style" w:hAnsi="Bookman Old Style"/>
          <w:sz w:val="24"/>
          <w:szCs w:val="24"/>
        </w:rPr>
      </w:pPr>
      <w:r>
        <w:rPr>
          <w:rFonts w:ascii="Bookman Old Style" w:hAnsi="Bookman Old Style"/>
          <w:sz w:val="24"/>
          <w:szCs w:val="24"/>
        </w:rPr>
        <w:t xml:space="preserve">In a new beginning, Abram was renamed Abraham, father of nations – Ishmael gave rise to people later known as the Palestinians and Isaac to the Jewish nation, both of whom were intended to share the land according to the covenant. Despite Abraham’s shortcomings (including a further denial of Sarah as his wife to Abimelech), he proved his faith in agreeing to sacrifice his most valued ‘possession’, his son. </w:t>
      </w:r>
    </w:p>
    <w:p w14:paraId="37DED75A" w14:textId="77777777" w:rsidR="00F47860" w:rsidRDefault="00F47860" w:rsidP="00F47860">
      <w:pPr>
        <w:spacing w:after="0"/>
        <w:rPr>
          <w:rFonts w:ascii="Bookman Old Style" w:hAnsi="Bookman Old Style"/>
          <w:sz w:val="24"/>
          <w:szCs w:val="24"/>
        </w:rPr>
      </w:pPr>
    </w:p>
    <w:p w14:paraId="7AF87341" w14:textId="77777777" w:rsidR="00F47860" w:rsidRDefault="00F47860" w:rsidP="00F47860">
      <w:pPr>
        <w:spacing w:after="0"/>
        <w:rPr>
          <w:rFonts w:ascii="Bookman Old Style" w:hAnsi="Bookman Old Style"/>
          <w:sz w:val="24"/>
          <w:szCs w:val="24"/>
        </w:rPr>
      </w:pPr>
      <w:r w:rsidRPr="00556B3D">
        <w:rPr>
          <w:rFonts w:ascii="Bookman Old Style" w:hAnsi="Bookman Old Style"/>
          <w:sz w:val="24"/>
          <w:szCs w:val="24"/>
        </w:rPr>
        <w:t>David</w:t>
      </w:r>
      <w:r>
        <w:rPr>
          <w:rFonts w:ascii="Bookman Old Style" w:hAnsi="Bookman Old Style"/>
          <w:sz w:val="24"/>
          <w:szCs w:val="24"/>
        </w:rPr>
        <w:t xml:space="preserve">’s life was varied: shepherd, musician, servant, hero, husband, friend, father, refugee, fighter, king … However, there was one charge that David could not fulfil – the building of a temple. The Lord asked him to build ‘a house of cedar’ in place of the tent which had housed the Ark since the escape from Egypt. Like most of us, David had his failings. The sight of Bathsheba (was she tempting him?) resulted in David conspiring to cause Uriah’s death thereby taking her as wife. The resulting son later died but </w:t>
      </w:r>
      <w:r>
        <w:rPr>
          <w:rFonts w:ascii="Bookman Old Style" w:hAnsi="Bookman Old Style"/>
          <w:sz w:val="24"/>
          <w:szCs w:val="24"/>
        </w:rPr>
        <w:lastRenderedPageBreak/>
        <w:t>later they had a son, Solomon, who became famous for his wisdom and … the building of the temple.</w:t>
      </w:r>
    </w:p>
    <w:p w14:paraId="286A8378" w14:textId="77777777" w:rsidR="00F47860" w:rsidRDefault="00F47860" w:rsidP="00F47860">
      <w:pPr>
        <w:spacing w:after="0"/>
        <w:rPr>
          <w:rFonts w:ascii="Bookman Old Style" w:hAnsi="Bookman Old Style"/>
          <w:sz w:val="24"/>
          <w:szCs w:val="24"/>
        </w:rPr>
      </w:pPr>
      <w:r>
        <w:rPr>
          <w:rFonts w:ascii="Bookman Old Style" w:hAnsi="Bookman Old Style"/>
          <w:sz w:val="24"/>
          <w:szCs w:val="24"/>
        </w:rPr>
        <w:t xml:space="preserve">David had many new starts </w:t>
      </w:r>
      <w:proofErr w:type="gramStart"/>
      <w:r>
        <w:rPr>
          <w:rFonts w:ascii="Bookman Old Style" w:hAnsi="Bookman Old Style"/>
          <w:sz w:val="24"/>
          <w:szCs w:val="24"/>
        </w:rPr>
        <w:t>and also</w:t>
      </w:r>
      <w:proofErr w:type="gramEnd"/>
      <w:r>
        <w:rPr>
          <w:rFonts w:ascii="Bookman Old Style" w:hAnsi="Bookman Old Style"/>
          <w:sz w:val="24"/>
          <w:szCs w:val="24"/>
        </w:rPr>
        <w:t xml:space="preserve"> took many wrong turns but his legacy lives on – an entertaining life history which is more than just the story of David and Goliath and a book of Psalms (many of which are ascribed to him) which cover the gamut of human experience. </w:t>
      </w:r>
    </w:p>
    <w:p w14:paraId="19425A01" w14:textId="77777777" w:rsidR="00F47860" w:rsidRDefault="00F47860" w:rsidP="00F47860">
      <w:pPr>
        <w:spacing w:after="0"/>
        <w:rPr>
          <w:rFonts w:ascii="Bookman Old Style" w:hAnsi="Bookman Old Style"/>
          <w:sz w:val="24"/>
          <w:szCs w:val="24"/>
        </w:rPr>
      </w:pPr>
    </w:p>
    <w:p w14:paraId="21838FD0" w14:textId="77777777" w:rsidR="00F47860" w:rsidRDefault="00F47860" w:rsidP="00F47860">
      <w:pPr>
        <w:spacing w:after="0"/>
        <w:rPr>
          <w:rFonts w:ascii="Bookman Old Style" w:hAnsi="Bookman Old Style"/>
          <w:sz w:val="24"/>
          <w:szCs w:val="24"/>
        </w:rPr>
      </w:pPr>
      <w:r w:rsidRPr="00556B3D">
        <w:rPr>
          <w:rFonts w:ascii="Bookman Old Style" w:hAnsi="Bookman Old Style"/>
          <w:sz w:val="24"/>
          <w:szCs w:val="24"/>
        </w:rPr>
        <w:t xml:space="preserve">The Nativity </w:t>
      </w:r>
      <w:r>
        <w:rPr>
          <w:rFonts w:ascii="Bookman Old Style" w:hAnsi="Bookman Old Style"/>
          <w:sz w:val="24"/>
          <w:szCs w:val="24"/>
        </w:rPr>
        <w:t>which we have just celebrated is the new beginning to overshadow all new beginnings. While now being considered Christian it is really a Jewish story of the ultimate new beginning.</w:t>
      </w:r>
    </w:p>
    <w:p w14:paraId="4F30E1EC" w14:textId="77777777" w:rsidR="00F47860" w:rsidRDefault="00F47860" w:rsidP="00F47860">
      <w:pPr>
        <w:spacing w:after="0"/>
        <w:rPr>
          <w:rFonts w:ascii="Bookman Old Style" w:hAnsi="Bookman Old Style"/>
          <w:sz w:val="24"/>
          <w:szCs w:val="24"/>
        </w:rPr>
      </w:pPr>
      <w:r>
        <w:rPr>
          <w:rFonts w:ascii="Bookman Old Style" w:hAnsi="Bookman Old Style"/>
          <w:sz w:val="24"/>
          <w:szCs w:val="24"/>
        </w:rPr>
        <w:t xml:space="preserve">It </w:t>
      </w:r>
      <w:r w:rsidRPr="00556B3D">
        <w:rPr>
          <w:rFonts w:ascii="Bookman Old Style" w:hAnsi="Bookman Old Style"/>
          <w:sz w:val="24"/>
          <w:szCs w:val="24"/>
        </w:rPr>
        <w:t xml:space="preserve">is described as taking place in a </w:t>
      </w:r>
      <w:r>
        <w:rPr>
          <w:rFonts w:ascii="Bookman Old Style" w:hAnsi="Bookman Old Style"/>
          <w:sz w:val="24"/>
          <w:szCs w:val="24"/>
        </w:rPr>
        <w:t>stable with the lowliest of beings, animals, and with the baby being laid in a manger. I</w:t>
      </w:r>
      <w:r w:rsidRPr="00556B3D">
        <w:rPr>
          <w:rFonts w:ascii="Bookman Old Style" w:hAnsi="Bookman Old Style"/>
          <w:sz w:val="24"/>
          <w:szCs w:val="24"/>
        </w:rPr>
        <w:t xml:space="preserve">n some traditions, </w:t>
      </w:r>
      <w:r>
        <w:rPr>
          <w:rFonts w:ascii="Bookman Old Style" w:hAnsi="Bookman Old Style"/>
          <w:sz w:val="24"/>
          <w:szCs w:val="24"/>
        </w:rPr>
        <w:t xml:space="preserve">the birth took place in a cave which is </w:t>
      </w:r>
      <w:r w:rsidRPr="00556B3D">
        <w:rPr>
          <w:rFonts w:ascii="Bookman Old Style" w:hAnsi="Bookman Old Style"/>
          <w:sz w:val="24"/>
          <w:szCs w:val="24"/>
        </w:rPr>
        <w:t>symbolic of the</w:t>
      </w:r>
      <w:r>
        <w:rPr>
          <w:rFonts w:ascii="Bookman Old Style" w:hAnsi="Bookman Old Style"/>
          <w:sz w:val="24"/>
          <w:szCs w:val="24"/>
        </w:rPr>
        <w:t xml:space="preserve"> </w:t>
      </w:r>
      <w:r w:rsidRPr="00556B3D">
        <w:rPr>
          <w:rFonts w:ascii="Bookman Old Style" w:hAnsi="Bookman Old Style"/>
          <w:sz w:val="24"/>
          <w:szCs w:val="24"/>
        </w:rPr>
        <w:t xml:space="preserve">womb, a place of protection and birthing. </w:t>
      </w:r>
    </w:p>
    <w:p w14:paraId="2157FFE4" w14:textId="77777777" w:rsidR="00F47860" w:rsidRDefault="00F47860" w:rsidP="00F47860">
      <w:pPr>
        <w:spacing w:after="0"/>
        <w:rPr>
          <w:rFonts w:ascii="Bookman Old Style" w:hAnsi="Bookman Old Style"/>
          <w:sz w:val="24"/>
          <w:szCs w:val="24"/>
        </w:rPr>
      </w:pPr>
      <w:r w:rsidRPr="00556B3D">
        <w:rPr>
          <w:rFonts w:ascii="Bookman Old Style" w:hAnsi="Bookman Old Style"/>
          <w:sz w:val="24"/>
          <w:szCs w:val="24"/>
        </w:rPr>
        <w:t>Yeshua is born ushering in a new journey open to</w:t>
      </w:r>
      <w:r>
        <w:rPr>
          <w:rFonts w:ascii="Bookman Old Style" w:hAnsi="Bookman Old Style"/>
          <w:sz w:val="24"/>
          <w:szCs w:val="24"/>
        </w:rPr>
        <w:t xml:space="preserve"> </w:t>
      </w:r>
      <w:r w:rsidRPr="00556B3D">
        <w:rPr>
          <w:rFonts w:ascii="Bookman Old Style" w:hAnsi="Bookman Old Style"/>
          <w:sz w:val="24"/>
          <w:szCs w:val="24"/>
        </w:rPr>
        <w:t>all, Jews and gentiles. There is no longer a need for following pre-written rules, the Ten</w:t>
      </w:r>
      <w:r>
        <w:rPr>
          <w:rFonts w:ascii="Bookman Old Style" w:hAnsi="Bookman Old Style"/>
          <w:sz w:val="24"/>
          <w:szCs w:val="24"/>
        </w:rPr>
        <w:t xml:space="preserve"> </w:t>
      </w:r>
      <w:r w:rsidRPr="00556B3D">
        <w:rPr>
          <w:rFonts w:ascii="Bookman Old Style" w:hAnsi="Bookman Old Style"/>
          <w:sz w:val="24"/>
          <w:szCs w:val="24"/>
        </w:rPr>
        <w:t>Commandments, which the Jew</w:t>
      </w:r>
      <w:r>
        <w:rPr>
          <w:rFonts w:ascii="Bookman Old Style" w:hAnsi="Bookman Old Style"/>
          <w:sz w:val="24"/>
          <w:szCs w:val="24"/>
        </w:rPr>
        <w:t>i</w:t>
      </w:r>
      <w:r w:rsidRPr="00556B3D">
        <w:rPr>
          <w:rFonts w:ascii="Bookman Old Style" w:hAnsi="Bookman Old Style"/>
          <w:sz w:val="24"/>
          <w:szCs w:val="24"/>
        </w:rPr>
        <w:t>s</w:t>
      </w:r>
      <w:r>
        <w:rPr>
          <w:rFonts w:ascii="Bookman Old Style" w:hAnsi="Bookman Old Style"/>
          <w:sz w:val="24"/>
          <w:szCs w:val="24"/>
        </w:rPr>
        <w:t>h priests</w:t>
      </w:r>
      <w:r w:rsidRPr="00556B3D">
        <w:rPr>
          <w:rFonts w:ascii="Bookman Old Style" w:hAnsi="Bookman Old Style"/>
          <w:sz w:val="24"/>
          <w:szCs w:val="24"/>
        </w:rPr>
        <w:t xml:space="preserve"> expanded to 613 rules. </w:t>
      </w:r>
      <w:r>
        <w:rPr>
          <w:rFonts w:ascii="Bookman Old Style" w:hAnsi="Bookman Old Style"/>
          <w:sz w:val="24"/>
          <w:szCs w:val="24"/>
        </w:rPr>
        <w:t xml:space="preserve">As a Jewish man, He followed these rules but also moved them forward. The Beatitudes are a good summary of His understanding of the spiritual life. He advocated love, peace, empathy with others and tolerance. </w:t>
      </w:r>
      <w:r w:rsidRPr="00556B3D">
        <w:rPr>
          <w:rFonts w:ascii="Bookman Old Style" w:hAnsi="Bookman Old Style"/>
          <w:sz w:val="24"/>
          <w:szCs w:val="24"/>
        </w:rPr>
        <w:t>A new path was set up, a new</w:t>
      </w:r>
      <w:r>
        <w:rPr>
          <w:rFonts w:ascii="Bookman Old Style" w:hAnsi="Bookman Old Style"/>
          <w:sz w:val="24"/>
          <w:szCs w:val="24"/>
        </w:rPr>
        <w:t xml:space="preserve"> covenant in which we all – the spiritual people of all persuasions – are to be the salt of the earth and a lamp to show the way for others. </w:t>
      </w:r>
    </w:p>
    <w:p w14:paraId="4800898C" w14:textId="77777777" w:rsidR="00F47860" w:rsidRDefault="00F47860" w:rsidP="00F47860">
      <w:pPr>
        <w:spacing w:after="0"/>
        <w:rPr>
          <w:rFonts w:ascii="Bookman Old Style" w:hAnsi="Bookman Old Style"/>
          <w:sz w:val="24"/>
          <w:szCs w:val="24"/>
        </w:rPr>
      </w:pPr>
      <w:r>
        <w:rPr>
          <w:rFonts w:ascii="Bookman Old Style" w:hAnsi="Bookman Old Style"/>
          <w:sz w:val="24"/>
          <w:szCs w:val="24"/>
        </w:rPr>
        <w:t xml:space="preserve">As recorded in Matthew, Yeshua continued: the Law (Torah) will continue until </w:t>
      </w:r>
      <w:r>
        <w:rPr>
          <w:rFonts w:ascii="Bookman Old Style" w:hAnsi="Bookman Old Style"/>
          <w:i/>
          <w:iCs/>
          <w:sz w:val="24"/>
          <w:szCs w:val="24"/>
        </w:rPr>
        <w:t>all is accomplished.</w:t>
      </w:r>
      <w:r>
        <w:rPr>
          <w:rFonts w:ascii="Bookman Old Style" w:hAnsi="Bookman Old Style"/>
          <w:sz w:val="24"/>
          <w:szCs w:val="24"/>
        </w:rPr>
        <w:t xml:space="preserve"> So, we continue to read the Old Testament alongside the New and many other spiritual texts.</w:t>
      </w:r>
    </w:p>
    <w:p w14:paraId="57A990C8" w14:textId="77777777" w:rsidR="00F47860" w:rsidRDefault="00F47860" w:rsidP="00F47860">
      <w:pPr>
        <w:spacing w:after="0"/>
        <w:rPr>
          <w:rFonts w:ascii="Bookman Old Style" w:hAnsi="Bookman Old Style"/>
          <w:sz w:val="24"/>
          <w:szCs w:val="24"/>
        </w:rPr>
      </w:pPr>
    </w:p>
    <w:p w14:paraId="1F242917" w14:textId="77777777" w:rsidR="00F47860" w:rsidRDefault="00F47860" w:rsidP="00F47860">
      <w:pPr>
        <w:spacing w:after="0"/>
        <w:rPr>
          <w:rFonts w:ascii="Bookman Old Style" w:hAnsi="Bookman Old Style"/>
          <w:sz w:val="24"/>
          <w:szCs w:val="24"/>
        </w:rPr>
      </w:pPr>
      <w:r>
        <w:rPr>
          <w:rFonts w:ascii="Bookman Old Style" w:hAnsi="Bookman Old Style"/>
          <w:sz w:val="24"/>
          <w:szCs w:val="24"/>
        </w:rPr>
        <w:t>What does this mean for us?</w:t>
      </w:r>
    </w:p>
    <w:p w14:paraId="4949286D" w14:textId="77777777" w:rsidR="00F47860" w:rsidRDefault="00F47860" w:rsidP="00F47860">
      <w:pPr>
        <w:spacing w:after="0"/>
        <w:rPr>
          <w:rFonts w:ascii="Bookman Old Style" w:hAnsi="Bookman Old Style"/>
          <w:sz w:val="24"/>
          <w:szCs w:val="24"/>
        </w:rPr>
      </w:pPr>
      <w:r>
        <w:rPr>
          <w:rFonts w:ascii="Bookman Old Style" w:hAnsi="Bookman Old Style"/>
          <w:sz w:val="24"/>
          <w:szCs w:val="24"/>
        </w:rPr>
        <w:t>A New Year gives us the opportunity to leave the past and have our own new beginning …</w:t>
      </w:r>
    </w:p>
    <w:p w14:paraId="16A0CBF8" w14:textId="77777777" w:rsidR="00F47860" w:rsidRDefault="00F47860" w:rsidP="00F47860">
      <w:pPr>
        <w:spacing w:after="0"/>
        <w:rPr>
          <w:rFonts w:ascii="Bookman Old Style" w:hAnsi="Bookman Old Style"/>
          <w:sz w:val="24"/>
          <w:szCs w:val="24"/>
        </w:rPr>
      </w:pPr>
      <w:r>
        <w:rPr>
          <w:rFonts w:ascii="Bookman Old Style" w:hAnsi="Bookman Old Style"/>
          <w:sz w:val="24"/>
          <w:szCs w:val="24"/>
        </w:rPr>
        <w:t>The Dalai Lama once suggested that everyone should visit a new country / place every year. Perhaps this is for you.</w:t>
      </w:r>
    </w:p>
    <w:p w14:paraId="31BDB1ED" w14:textId="77777777" w:rsidR="00F47860" w:rsidRDefault="00F47860" w:rsidP="00F47860">
      <w:pPr>
        <w:spacing w:after="0"/>
        <w:rPr>
          <w:rFonts w:ascii="Bookman Old Style" w:hAnsi="Bookman Old Style"/>
          <w:sz w:val="24"/>
          <w:szCs w:val="24"/>
        </w:rPr>
      </w:pPr>
      <w:r>
        <w:rPr>
          <w:rFonts w:ascii="Bookman Old Style" w:hAnsi="Bookman Old Style"/>
          <w:sz w:val="24"/>
          <w:szCs w:val="24"/>
        </w:rPr>
        <w:t>For me, it will be to learn something new; to practice something in a new way … Yesterday I played Klezmer music in a Jewish Chanukah party in a synagogue – a new beginning for me!</w:t>
      </w:r>
    </w:p>
    <w:p w14:paraId="555F99DA" w14:textId="77777777" w:rsidR="00F47860" w:rsidRDefault="00F47860" w:rsidP="00F47860">
      <w:pPr>
        <w:spacing w:after="0"/>
        <w:rPr>
          <w:rFonts w:ascii="Bookman Old Style" w:hAnsi="Bookman Old Style"/>
          <w:sz w:val="24"/>
          <w:szCs w:val="24"/>
        </w:rPr>
      </w:pPr>
    </w:p>
    <w:p w14:paraId="4F9E2858" w14:textId="77777777" w:rsidR="00F47860" w:rsidRDefault="00F47860" w:rsidP="00F47860">
      <w:pPr>
        <w:spacing w:after="0"/>
        <w:rPr>
          <w:rFonts w:ascii="Bookman Old Style" w:hAnsi="Bookman Old Style"/>
          <w:sz w:val="24"/>
          <w:szCs w:val="24"/>
        </w:rPr>
      </w:pPr>
      <w:r>
        <w:rPr>
          <w:rFonts w:ascii="Bookman Old Style" w:hAnsi="Bookman Old Style"/>
          <w:sz w:val="24"/>
          <w:szCs w:val="24"/>
        </w:rPr>
        <w:t xml:space="preserve">For Father Gabriel (Marek </w:t>
      </w:r>
      <w:proofErr w:type="spellStart"/>
      <w:r>
        <w:rPr>
          <w:rFonts w:ascii="Bookman Old Style" w:hAnsi="Bookman Old Style"/>
          <w:sz w:val="24"/>
          <w:szCs w:val="24"/>
        </w:rPr>
        <w:t>Iwaniak</w:t>
      </w:r>
      <w:proofErr w:type="spellEnd"/>
      <w:r>
        <w:rPr>
          <w:rFonts w:ascii="Bookman Old Style" w:hAnsi="Bookman Old Style"/>
          <w:sz w:val="24"/>
          <w:szCs w:val="24"/>
        </w:rPr>
        <w:t xml:space="preserve">), he is now Bishop Gabriel. He has returned to his </w:t>
      </w:r>
      <w:proofErr w:type="gramStart"/>
      <w:r>
        <w:rPr>
          <w:rFonts w:ascii="Bookman Old Style" w:hAnsi="Bookman Old Style"/>
          <w:sz w:val="24"/>
          <w:szCs w:val="24"/>
        </w:rPr>
        <w:t>home town</w:t>
      </w:r>
      <w:proofErr w:type="gramEnd"/>
      <w:r>
        <w:rPr>
          <w:rFonts w:ascii="Bookman Old Style" w:hAnsi="Bookman Old Style"/>
          <w:sz w:val="24"/>
          <w:szCs w:val="24"/>
        </w:rPr>
        <w:t xml:space="preserve"> in Poland where he has a new career, a new home and a new life as Bishop. We wish him well in his new beginnings.</w:t>
      </w:r>
    </w:p>
    <w:p w14:paraId="017EA43F" w14:textId="77777777" w:rsidR="00F47860" w:rsidRPr="00B41968" w:rsidRDefault="00F47860" w:rsidP="00F47860">
      <w:pPr>
        <w:spacing w:after="0"/>
        <w:rPr>
          <w:rFonts w:ascii="Bookman Old Style" w:hAnsi="Bookman Old Style"/>
          <w:sz w:val="24"/>
          <w:szCs w:val="24"/>
        </w:rPr>
      </w:pPr>
    </w:p>
    <w:p w14:paraId="726FA40E" w14:textId="77777777" w:rsidR="00F47860" w:rsidRDefault="00F47860" w:rsidP="00F47860">
      <w:pPr>
        <w:spacing w:after="0"/>
        <w:rPr>
          <w:rFonts w:ascii="Bookman Old Style" w:hAnsi="Bookman Old Style"/>
          <w:sz w:val="24"/>
          <w:szCs w:val="24"/>
        </w:rPr>
      </w:pPr>
      <w:r>
        <w:rPr>
          <w:rFonts w:ascii="Bookman Old Style" w:hAnsi="Bookman Old Style"/>
          <w:sz w:val="24"/>
          <w:szCs w:val="24"/>
        </w:rPr>
        <w:t>I wish you all well for 2025. May you have peace and love in your lives and many opportunities for new beginnings.</w:t>
      </w:r>
    </w:p>
    <w:p w14:paraId="3FF59C81" w14:textId="77777777" w:rsidR="00F47860" w:rsidRDefault="00F47860" w:rsidP="00F47860">
      <w:pPr>
        <w:spacing w:after="0"/>
        <w:rPr>
          <w:rFonts w:ascii="Bookman Old Style" w:hAnsi="Bookman Old Style"/>
          <w:sz w:val="24"/>
          <w:szCs w:val="24"/>
        </w:rPr>
      </w:pPr>
    </w:p>
    <w:p w14:paraId="4C81EA23" w14:textId="77777777" w:rsidR="00F47860" w:rsidRPr="00556B3D" w:rsidRDefault="00F47860" w:rsidP="00F47860">
      <w:pPr>
        <w:spacing w:after="0"/>
        <w:rPr>
          <w:rFonts w:ascii="Bookman Old Style" w:hAnsi="Bookman Old Style"/>
          <w:sz w:val="24"/>
          <w:szCs w:val="24"/>
        </w:rPr>
      </w:pPr>
      <w:r>
        <w:rPr>
          <w:rFonts w:ascii="Bookman Old Style" w:hAnsi="Bookman Old Style"/>
          <w:sz w:val="24"/>
          <w:szCs w:val="24"/>
        </w:rPr>
        <w:t>+ Colleen</w:t>
      </w:r>
    </w:p>
    <w:p w14:paraId="5935CCE1" w14:textId="77777777" w:rsidR="009F19DA" w:rsidRDefault="009F19DA"/>
    <w:sectPr w:rsidR="009F19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860"/>
    <w:rsid w:val="003F3070"/>
    <w:rsid w:val="008C6689"/>
    <w:rsid w:val="009C5584"/>
    <w:rsid w:val="009F19DA"/>
    <w:rsid w:val="00AE6D35"/>
    <w:rsid w:val="00F4786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9EFE24"/>
  <w15:chartTrackingRefBased/>
  <w15:docId w15:val="{B1FB3BB1-0FDA-46D8-8F5E-0768BBD76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7860"/>
  </w:style>
  <w:style w:type="paragraph" w:styleId="Heading1">
    <w:name w:val="heading 1"/>
    <w:basedOn w:val="Normal"/>
    <w:next w:val="Normal"/>
    <w:link w:val="Heading1Char"/>
    <w:uiPriority w:val="9"/>
    <w:qFormat/>
    <w:rsid w:val="00F478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78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478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78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78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78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78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78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78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78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78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78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78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78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78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78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78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7860"/>
    <w:rPr>
      <w:rFonts w:eastAsiaTheme="majorEastAsia" w:cstheme="majorBidi"/>
      <w:color w:val="272727" w:themeColor="text1" w:themeTint="D8"/>
    </w:rPr>
  </w:style>
  <w:style w:type="paragraph" w:styleId="Title">
    <w:name w:val="Title"/>
    <w:basedOn w:val="Normal"/>
    <w:next w:val="Normal"/>
    <w:link w:val="TitleChar"/>
    <w:uiPriority w:val="10"/>
    <w:qFormat/>
    <w:rsid w:val="00F478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78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78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78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7860"/>
    <w:pPr>
      <w:spacing w:before="160"/>
      <w:jc w:val="center"/>
    </w:pPr>
    <w:rPr>
      <w:i/>
      <w:iCs/>
      <w:color w:val="404040" w:themeColor="text1" w:themeTint="BF"/>
    </w:rPr>
  </w:style>
  <w:style w:type="character" w:customStyle="1" w:styleId="QuoteChar">
    <w:name w:val="Quote Char"/>
    <w:basedOn w:val="DefaultParagraphFont"/>
    <w:link w:val="Quote"/>
    <w:uiPriority w:val="29"/>
    <w:rsid w:val="00F47860"/>
    <w:rPr>
      <w:i/>
      <w:iCs/>
      <w:color w:val="404040" w:themeColor="text1" w:themeTint="BF"/>
    </w:rPr>
  </w:style>
  <w:style w:type="paragraph" w:styleId="ListParagraph">
    <w:name w:val="List Paragraph"/>
    <w:basedOn w:val="Normal"/>
    <w:uiPriority w:val="34"/>
    <w:qFormat/>
    <w:rsid w:val="00F47860"/>
    <w:pPr>
      <w:ind w:left="720"/>
      <w:contextualSpacing/>
    </w:pPr>
  </w:style>
  <w:style w:type="character" w:styleId="IntenseEmphasis">
    <w:name w:val="Intense Emphasis"/>
    <w:basedOn w:val="DefaultParagraphFont"/>
    <w:uiPriority w:val="21"/>
    <w:qFormat/>
    <w:rsid w:val="00F47860"/>
    <w:rPr>
      <w:i/>
      <w:iCs/>
      <w:color w:val="0F4761" w:themeColor="accent1" w:themeShade="BF"/>
    </w:rPr>
  </w:style>
  <w:style w:type="paragraph" w:styleId="IntenseQuote">
    <w:name w:val="Intense Quote"/>
    <w:basedOn w:val="Normal"/>
    <w:next w:val="Normal"/>
    <w:link w:val="IntenseQuoteChar"/>
    <w:uiPriority w:val="30"/>
    <w:qFormat/>
    <w:rsid w:val="00F478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7860"/>
    <w:rPr>
      <w:i/>
      <w:iCs/>
      <w:color w:val="0F4761" w:themeColor="accent1" w:themeShade="BF"/>
    </w:rPr>
  </w:style>
  <w:style w:type="character" w:styleId="IntenseReference">
    <w:name w:val="Intense Reference"/>
    <w:basedOn w:val="DefaultParagraphFont"/>
    <w:uiPriority w:val="32"/>
    <w:qFormat/>
    <w:rsid w:val="00F4786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737</Words>
  <Characters>4201</Characters>
  <Application>Microsoft Office Word</Application>
  <DocSecurity>0</DocSecurity>
  <Lines>35</Lines>
  <Paragraphs>9</Paragraphs>
  <ScaleCrop>false</ScaleCrop>
  <Company/>
  <LinksUpToDate>false</LinksUpToDate>
  <CharactersWithSpaces>4929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Colleen Kite</dc:creator>
  <cp:keywords/>
  <dc:description/>
  <cp:lastModifiedBy>Colleen Kite</cp:lastModifiedBy>
  <cp:revision>1</cp:revision>
  <dcterms:created xsi:type="dcterms:W3CDTF">2025-01-04T11:40:00Z</dcterms:created>
  <dcterms:modified xsi:type="dcterms:W3CDTF">2025-01-04T11:43:00Z</dcterms:modified>
</cp:coreProperties>
</file>